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6C" w:rsidRPr="000E226A" w:rsidRDefault="0067656C" w:rsidP="000E226A">
      <w:pPr>
        <w:ind w:firstLine="708"/>
        <w:jc w:val="right"/>
        <w:rPr>
          <w:rFonts w:ascii="Times New Roman" w:hAnsi="Times New Roman" w:cs="Times New Roman"/>
          <w:b/>
          <w:bCs/>
          <w:sz w:val="30"/>
          <w:szCs w:val="30"/>
        </w:rPr>
      </w:pPr>
      <w:r w:rsidRPr="00DF1978">
        <w:rPr>
          <w:rFonts w:ascii="Times New Roman" w:hAnsi="Times New Roman" w:cs="Times New Roman"/>
          <w:b/>
          <w:bCs/>
          <w:sz w:val="30"/>
          <w:szCs w:val="30"/>
        </w:rPr>
        <w:t xml:space="preserve">Załącznik nr </w:t>
      </w:r>
      <w:r w:rsidR="009F32E3">
        <w:rPr>
          <w:rFonts w:ascii="Times New Roman" w:hAnsi="Times New Roman" w:cs="Times New Roman"/>
          <w:b/>
          <w:bCs/>
          <w:sz w:val="30"/>
          <w:szCs w:val="30"/>
        </w:rPr>
        <w:t>2.</w:t>
      </w:r>
      <w:r w:rsidRPr="00DF1978">
        <w:rPr>
          <w:rFonts w:ascii="Times New Roman" w:hAnsi="Times New Roman" w:cs="Times New Roman"/>
          <w:b/>
          <w:bCs/>
          <w:sz w:val="30"/>
          <w:szCs w:val="30"/>
        </w:rPr>
        <w:t>3</w:t>
      </w:r>
      <w:r w:rsidR="009F32E3">
        <w:rPr>
          <w:rFonts w:ascii="Times New Roman" w:hAnsi="Times New Roman" w:cs="Times New Roman"/>
          <w:b/>
          <w:bCs/>
          <w:sz w:val="30"/>
          <w:szCs w:val="30"/>
        </w:rPr>
        <w:t>a</w:t>
      </w:r>
      <w:r w:rsidRPr="00DF1978">
        <w:rPr>
          <w:rFonts w:ascii="Times New Roman" w:hAnsi="Times New Roman" w:cs="Times New Roman"/>
          <w:b/>
          <w:bCs/>
          <w:sz w:val="30"/>
          <w:szCs w:val="30"/>
        </w:rPr>
        <w:t xml:space="preserve"> do SWZ</w:t>
      </w:r>
    </w:p>
    <w:p w:rsidR="000E226A" w:rsidRPr="000E226A" w:rsidRDefault="0067656C" w:rsidP="000E226A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226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ZESTAWIENIE WYMAGANYCH FUNKCJI I PARAMETRÓW TECHNICZNYCH– zadanie nr </w:t>
      </w:r>
      <w:r w:rsidR="0081684A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</w:p>
    <w:p w:rsidR="00185789" w:rsidRPr="000E226A" w:rsidRDefault="0067656C">
      <w:pPr>
        <w:rPr>
          <w:rFonts w:ascii="Times New Roman" w:eastAsia="Times New Roman" w:hAnsi="Times New Roman" w:cs="Times New Roman"/>
          <w:b/>
          <w:bCs/>
        </w:rPr>
      </w:pPr>
      <w:r w:rsidRPr="000E226A">
        <w:rPr>
          <w:rFonts w:ascii="Times New Roman" w:hAnsi="Times New Roman" w:cs="Times New Roman"/>
          <w:b/>
          <w:bCs/>
          <w:u w:val="single"/>
        </w:rPr>
        <w:t>Przedmiot zamówienia</w:t>
      </w:r>
      <w:r w:rsidRPr="000E226A">
        <w:rPr>
          <w:rFonts w:ascii="Times New Roman" w:hAnsi="Times New Roman" w:cs="Times New Roman"/>
          <w:b/>
          <w:bCs/>
        </w:rPr>
        <w:t xml:space="preserve">: </w:t>
      </w:r>
      <w:r w:rsidRPr="000E226A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03604D" w:rsidRPr="000E226A" w:rsidRDefault="00305010" w:rsidP="0003604D">
      <w:pPr>
        <w:overflowPunc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2"/>
          <w:lang w:eastAsia="pl-PL"/>
        </w:rPr>
        <w:t xml:space="preserve">Zadanie 3: </w:t>
      </w:r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 xml:space="preserve">Krążki do </w:t>
      </w:r>
      <w:proofErr w:type="spellStart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>ozn</w:t>
      </w:r>
      <w:proofErr w:type="spellEnd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 xml:space="preserve">. </w:t>
      </w:r>
      <w:proofErr w:type="spellStart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>lekowraż</w:t>
      </w:r>
      <w:proofErr w:type="spellEnd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 xml:space="preserve">. krążki </w:t>
      </w:r>
      <w:proofErr w:type="spellStart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>diag</w:t>
      </w:r>
      <w:proofErr w:type="spellEnd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 xml:space="preserve">. paski gradientowe, saszetki do </w:t>
      </w:r>
      <w:proofErr w:type="spellStart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>wytw</w:t>
      </w:r>
      <w:proofErr w:type="spellEnd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 xml:space="preserve">. atmosfery </w:t>
      </w:r>
      <w:proofErr w:type="spellStart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>beztl</w:t>
      </w:r>
      <w:proofErr w:type="spellEnd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 xml:space="preserve">., </w:t>
      </w:r>
      <w:proofErr w:type="spellStart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>mikroaerofinej</w:t>
      </w:r>
      <w:proofErr w:type="spellEnd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 xml:space="preserve"> i C02,zestawy do </w:t>
      </w:r>
      <w:proofErr w:type="spellStart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>identyf</w:t>
      </w:r>
      <w:proofErr w:type="spellEnd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 xml:space="preserve">. </w:t>
      </w:r>
      <w:proofErr w:type="spellStart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>drobn</w:t>
      </w:r>
      <w:proofErr w:type="spellEnd"/>
      <w:r w:rsidR="0003604D" w:rsidRPr="000E226A">
        <w:rPr>
          <w:rFonts w:ascii="Times New Roman" w:eastAsia="Times New Roman" w:hAnsi="Times New Roman" w:cs="Times New Roman"/>
          <w:b/>
          <w:bCs/>
          <w:kern w:val="2"/>
          <w:lang w:eastAsia="pl-PL"/>
        </w:rPr>
        <w:t>. oraz testy lateksowe- okres 24 m-cy</w:t>
      </w:r>
    </w:p>
    <w:p w:rsidR="00DF1978" w:rsidRPr="000E226A" w:rsidRDefault="00DF1978" w:rsidP="0003604D">
      <w:pPr>
        <w:overflowPunc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lang w:eastAsia="pl-PL"/>
        </w:rPr>
      </w:pPr>
    </w:p>
    <w:tbl>
      <w:tblPr>
        <w:tblW w:w="10467" w:type="dxa"/>
        <w:tblInd w:w="-156" w:type="dxa"/>
        <w:tblLayout w:type="fixed"/>
        <w:tblLook w:val="0000"/>
      </w:tblPr>
      <w:tblGrid>
        <w:gridCol w:w="633"/>
        <w:gridCol w:w="4513"/>
        <w:gridCol w:w="1471"/>
        <w:gridCol w:w="2266"/>
        <w:gridCol w:w="1584"/>
      </w:tblGrid>
      <w:tr w:rsidR="006336EA" w:rsidRPr="000E226A">
        <w:trPr>
          <w:trHeight w:val="340"/>
        </w:trPr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336EA" w:rsidRPr="000E226A" w:rsidRDefault="0067656C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Wymagane parametry i funkcje</w:t>
            </w:r>
          </w:p>
        </w:tc>
      </w:tr>
      <w:tr w:rsidR="006336EA" w:rsidRPr="000E226A">
        <w:trPr>
          <w:trHeight w:val="1484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Wymagany parametr / warunek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Warunek graniczny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Punktacja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Odpowiedź Wykonawcy (podać parametry oferowane)</w:t>
            </w:r>
          </w:p>
        </w:tc>
      </w:tr>
      <w:tr w:rsidR="006336EA" w:rsidRPr="000E226A">
        <w:trPr>
          <w:trHeight w:val="788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336EA" w:rsidRPr="000E226A" w:rsidRDefault="0067656C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I.</w:t>
            </w:r>
          </w:p>
        </w:tc>
        <w:tc>
          <w:tcPr>
            <w:tcW w:w="9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336EA" w:rsidRPr="000E226A" w:rsidRDefault="0067656C">
            <w:pPr>
              <w:widowControl w:val="0"/>
              <w:spacing w:before="256" w:after="0" w:line="276" w:lineRule="auto"/>
              <w:ind w:left="432" w:right="7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E22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PARAMETRY WYMAGANE</w:t>
            </w:r>
          </w:p>
        </w:tc>
      </w:tr>
      <w:tr w:rsidR="006336EA" w:rsidRPr="000E226A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6EA" w:rsidRPr="000E226A" w:rsidRDefault="009A3F24">
            <w:pPr>
              <w:widowControl w:val="0"/>
              <w:tabs>
                <w:tab w:val="left" w:pos="432"/>
              </w:tabs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</w:pPr>
            <w:r w:rsidRPr="000E226A">
              <w:rPr>
                <w:rFonts w:ascii="Times New Roman" w:hAnsi="Times New Roman" w:cs="Times New Roman"/>
              </w:rPr>
              <w:t xml:space="preserve">wszystkie krążki do oznaczania </w:t>
            </w:r>
            <w:proofErr w:type="spellStart"/>
            <w:r w:rsidRPr="000E226A">
              <w:rPr>
                <w:rFonts w:ascii="Times New Roman" w:hAnsi="Times New Roman" w:cs="Times New Roman"/>
              </w:rPr>
              <w:t>lekowrażliwości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pochodzą od jednego producenta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  <w:p w:rsidR="006336EA" w:rsidRPr="000E226A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0E226A" w:rsidRDefault="00676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0E226A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minimalny termin ważności krążków do oznaczania </w:t>
            </w:r>
            <w:proofErr w:type="spellStart"/>
            <w:r w:rsidRPr="000E226A">
              <w:rPr>
                <w:rFonts w:ascii="Times New Roman" w:hAnsi="Times New Roman" w:cs="Times New Roman"/>
              </w:rPr>
              <w:t>lekowrażliwości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1 rok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każda fiolka z krążkami do oznaczania </w:t>
            </w:r>
            <w:proofErr w:type="spellStart"/>
            <w:r w:rsidRPr="000E226A">
              <w:rPr>
                <w:rFonts w:ascii="Times New Roman" w:hAnsi="Times New Roman" w:cs="Times New Roman"/>
              </w:rPr>
              <w:t>lekowrażliwości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zapakowana oddzielnie, hermetycznie zamknięte opakowanie </w:t>
            </w:r>
            <w:proofErr w:type="spellStart"/>
            <w:r w:rsidRPr="000E226A">
              <w:rPr>
                <w:rFonts w:ascii="Times New Roman" w:hAnsi="Times New Roman" w:cs="Times New Roman"/>
              </w:rPr>
              <w:t>typu"blister</w:t>
            </w:r>
            <w:proofErr w:type="spellEnd"/>
            <w:r w:rsidRPr="000E226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na każdym </w:t>
            </w:r>
            <w:proofErr w:type="spellStart"/>
            <w:r w:rsidRPr="000E226A">
              <w:rPr>
                <w:rFonts w:ascii="Times New Roman" w:hAnsi="Times New Roman" w:cs="Times New Roman"/>
              </w:rPr>
              <w:t>pojedyńczym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krążku do oznaczania </w:t>
            </w:r>
            <w:proofErr w:type="spellStart"/>
            <w:r w:rsidRPr="000E226A">
              <w:rPr>
                <w:rFonts w:ascii="Times New Roman" w:hAnsi="Times New Roman" w:cs="Times New Roman"/>
              </w:rPr>
              <w:t>lekowrażliwości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widnieje symbol i stężenie w </w:t>
            </w:r>
            <w:proofErr w:type="spellStart"/>
            <w:r w:rsidRPr="000E226A">
              <w:rPr>
                <w:rFonts w:ascii="Times New Roman" w:hAnsi="Times New Roman" w:cs="Times New Roman"/>
              </w:rPr>
              <w:t>ug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wydrukowane dwustronnie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krążki do oznaczania </w:t>
            </w:r>
            <w:proofErr w:type="spellStart"/>
            <w:r w:rsidRPr="000E226A">
              <w:rPr>
                <w:rFonts w:ascii="Times New Roman" w:hAnsi="Times New Roman" w:cs="Times New Roman"/>
              </w:rPr>
              <w:t>lekowrażliwości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posiadające pozytywną opinię KORLD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certyfikat na krążki do oznaczania </w:t>
            </w:r>
            <w:proofErr w:type="spellStart"/>
            <w:r w:rsidRPr="000E226A">
              <w:rPr>
                <w:rFonts w:ascii="Times New Roman" w:hAnsi="Times New Roman" w:cs="Times New Roman"/>
              </w:rPr>
              <w:t>lekowrażliwości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zawiera kontrolę wysycenia krążka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tabs>
                <w:tab w:val="left" w:pos="924"/>
              </w:tabs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paski gradientowe do oznaczania wartości MIC  posiadające pozytywną opinię KORLD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paski gradientowe do oznaczania wartości MIC pakowane pojedynczo.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do oferty na oznaczanie </w:t>
            </w:r>
            <w:proofErr w:type="spellStart"/>
            <w:r w:rsidRPr="000E226A">
              <w:rPr>
                <w:rFonts w:ascii="Times New Roman" w:hAnsi="Times New Roman" w:cs="Times New Roman"/>
              </w:rPr>
              <w:t>lekowrażliwo</w:t>
            </w:r>
            <w:r w:rsidR="00356F81">
              <w:rPr>
                <w:rFonts w:ascii="Times New Roman" w:hAnsi="Times New Roman" w:cs="Times New Roman"/>
              </w:rPr>
              <w:t>ś</w:t>
            </w:r>
            <w:r w:rsidRPr="000E226A">
              <w:rPr>
                <w:rFonts w:ascii="Times New Roman" w:hAnsi="Times New Roman" w:cs="Times New Roman"/>
              </w:rPr>
              <w:t>ci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dołączyć pozytywną opinię KORLD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Saszetki do wytwarzania warunków CO2, beztlenowych, </w:t>
            </w:r>
            <w:proofErr w:type="spellStart"/>
            <w:r w:rsidRPr="000E226A">
              <w:rPr>
                <w:rFonts w:ascii="Times New Roman" w:hAnsi="Times New Roman" w:cs="Times New Roman"/>
              </w:rPr>
              <w:t>mikroaerofilnych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nie wymagające katalizatora ani dodatku wody</w:t>
            </w:r>
          </w:p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ab/>
            </w:r>
            <w:r w:rsidRPr="000E226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zestaw do identyfikacji bakterii i grzybów -odczyt w ciągu 4 godzin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0E226A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minimalne terminy ważności testów lateksowych 6 miesięcy</w:t>
            </w:r>
            <w:r w:rsidR="0058216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0E226A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test lateksowy do identyfikacji </w:t>
            </w:r>
            <w:proofErr w:type="spellStart"/>
            <w:r w:rsidRPr="000E226A">
              <w:rPr>
                <w:rFonts w:ascii="Times New Roman" w:hAnsi="Times New Roman" w:cs="Times New Roman"/>
              </w:rPr>
              <w:t>S.aureus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na podstawie </w:t>
            </w:r>
            <w:proofErr w:type="spellStart"/>
            <w:r w:rsidRPr="000E226A">
              <w:rPr>
                <w:rFonts w:ascii="Times New Roman" w:hAnsi="Times New Roman" w:cs="Times New Roman"/>
              </w:rPr>
              <w:t>koagulazy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związanej, białka A i polisacharydów otoczkowych. Kolor lateksu żółty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0E226A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w teście do paciorkowców możliwość zakupu pojedynczych odczynników grupowych A, B,C,D,F,G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0E226A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zestaw do barwienia metodą Grama-możliwość zakupu pojedynczych odczynników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0E226A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krążki muszą pasować do używanych w laboratorium dyspenserów firmy OXOID lub wykonawca użyczy bezpłatnie 8 </w:t>
            </w:r>
            <w:proofErr w:type="spellStart"/>
            <w:r w:rsidRPr="000E226A">
              <w:rPr>
                <w:rFonts w:ascii="Times New Roman" w:hAnsi="Times New Roman" w:cs="Times New Roman"/>
              </w:rPr>
              <w:t>szt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dyspenserów pasujących do oferowanych krążków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0E226A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ampułki  z solą fizjologiczną, płaskodenne o średnicy 18 mm dostosowane do pracy z densytometrem DEN-1 (</w:t>
            </w:r>
            <w:proofErr w:type="spellStart"/>
            <w:r w:rsidRPr="000E226A">
              <w:rPr>
                <w:rFonts w:ascii="Times New Roman" w:hAnsi="Times New Roman" w:cs="Times New Roman"/>
              </w:rPr>
              <w:t>BioSan</w:t>
            </w:r>
            <w:proofErr w:type="spellEnd"/>
            <w:r w:rsidRPr="000E226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2352AB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0E226A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test </w:t>
            </w:r>
            <w:proofErr w:type="spellStart"/>
            <w:r w:rsidRPr="000E226A">
              <w:rPr>
                <w:rFonts w:ascii="Times New Roman" w:hAnsi="Times New Roman" w:cs="Times New Roman"/>
              </w:rPr>
              <w:t>immunochromatograficzny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do jakościowego oznaczania </w:t>
            </w:r>
            <w:proofErr w:type="spellStart"/>
            <w:r w:rsidRPr="000E226A">
              <w:rPr>
                <w:rFonts w:ascii="Times New Roman" w:hAnsi="Times New Roman" w:cs="Times New Roman"/>
              </w:rPr>
              <w:t>Campylobacter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226A">
              <w:rPr>
                <w:rFonts w:ascii="Times New Roman" w:hAnsi="Times New Roman" w:cs="Times New Roman"/>
              </w:rPr>
              <w:t>spp</w:t>
            </w:r>
            <w:proofErr w:type="spellEnd"/>
            <w:r w:rsidRPr="000E226A">
              <w:rPr>
                <w:rFonts w:ascii="Times New Roman" w:hAnsi="Times New Roman" w:cs="Times New Roman"/>
              </w:rPr>
              <w:t>. w próbkach kału o czułości i swoistości &gt; 98%, kasetki pakowane indywidualnie.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978" w:rsidRPr="000E226A" w:rsidTr="00E474A5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0E226A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bookmarkStart w:id="0" w:name="_Hlk158025967"/>
            <w:r w:rsidRPr="000E226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 xml:space="preserve">zapewnienie udziału w kontroli zewnętrznej dotyczącej wykrywania </w:t>
            </w:r>
            <w:proofErr w:type="spellStart"/>
            <w:r w:rsidRPr="000E226A">
              <w:rPr>
                <w:rFonts w:ascii="Times New Roman" w:hAnsi="Times New Roman" w:cs="Times New Roman"/>
              </w:rPr>
              <w:t>Campylobacter</w:t>
            </w:r>
            <w:proofErr w:type="spellEnd"/>
            <w:r w:rsidRPr="000E22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226A">
              <w:rPr>
                <w:rFonts w:ascii="Times New Roman" w:hAnsi="Times New Roman" w:cs="Times New Roman"/>
              </w:rPr>
              <w:t>spp</w:t>
            </w:r>
            <w:proofErr w:type="spellEnd"/>
            <w:r w:rsidRPr="000E226A">
              <w:rPr>
                <w:rFonts w:ascii="Times New Roman" w:hAnsi="Times New Roman" w:cs="Times New Roman"/>
              </w:rPr>
              <w:t>. -jeden raz w roku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78" w:rsidRPr="000E226A" w:rsidRDefault="00DF1978" w:rsidP="00DF19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78" w:rsidRPr="000E226A" w:rsidRDefault="00DF1978" w:rsidP="00DF197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  <w:tr w:rsidR="006D7BFD" w:rsidRPr="000E226A" w:rsidTr="00E474A5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FD" w:rsidRPr="006D7BFD" w:rsidRDefault="006D7BFD" w:rsidP="006D7BF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D7B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BFD" w:rsidRPr="006D7BFD" w:rsidRDefault="006D7BFD" w:rsidP="006D7BF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D7BFD">
              <w:rPr>
                <w:rFonts w:ascii="Times New Roman" w:hAnsi="Times New Roman" w:cs="Times New Roman"/>
                <w:sz w:val="22"/>
                <w:szCs w:val="22"/>
              </w:rPr>
              <w:t>nieodpłatne aktualizacje oprogramowania do odczytu testów</w:t>
            </w:r>
          </w:p>
          <w:p w:rsidR="006D7BFD" w:rsidRPr="006D7BFD" w:rsidRDefault="006D7BFD" w:rsidP="006D7B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BFD" w:rsidRPr="006D7BFD" w:rsidRDefault="006D7BFD" w:rsidP="006D7BF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D7BF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BFD" w:rsidRPr="006D7BFD" w:rsidRDefault="006D7BFD" w:rsidP="006D7B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BFD">
              <w:rPr>
                <w:rFonts w:ascii="Times New Roman" w:hAnsi="Times New Roman" w:cs="Times New Roman"/>
              </w:rPr>
              <w:t>Brak punktów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FD" w:rsidRPr="006D7BFD" w:rsidRDefault="006D7BFD" w:rsidP="006D7BF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6EA" w:rsidRPr="000E226A" w:rsidTr="000F3357">
        <w:trPr>
          <w:trHeight w:val="80"/>
        </w:trPr>
        <w:tc>
          <w:tcPr>
            <w:tcW w:w="6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336EA" w:rsidRPr="000E226A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336EA" w:rsidRPr="000E226A" w:rsidRDefault="006336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336EA" w:rsidRPr="000E226A" w:rsidRDefault="0067656C">
            <w:pPr>
              <w:widowControl w:val="0"/>
              <w:spacing w:before="113" w:after="283" w:line="254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Parametry oceniane:</w:t>
            </w:r>
          </w:p>
        </w:tc>
      </w:tr>
      <w:tr w:rsidR="006336EA" w:rsidRPr="000E226A" w:rsidTr="000F3357">
        <w:trPr>
          <w:trHeight w:val="7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EA" w:rsidRPr="000E226A" w:rsidRDefault="000F3357">
            <w:pPr>
              <w:widowControl w:val="0"/>
              <w:spacing w:before="170" w:after="159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</w:t>
            </w:r>
            <w:r w:rsidR="009A3F24" w:rsidRPr="000E22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EA" w:rsidRPr="000E226A" w:rsidRDefault="000F3357">
            <w:pPr>
              <w:widowControl w:val="0"/>
              <w:tabs>
                <w:tab w:val="right" w:pos="9144"/>
              </w:tabs>
              <w:spacing w:line="254" w:lineRule="exact"/>
              <w:textAlignment w:val="baseline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Cena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EA" w:rsidRPr="000E226A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EA" w:rsidRPr="000E226A" w:rsidRDefault="000F3357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TAK-</w:t>
            </w:r>
            <w:r w:rsidR="00582168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Pr="000E226A">
              <w:rPr>
                <w:rFonts w:ascii="Times New Roman" w:eastAsia="Times New Roman" w:hAnsi="Times New Roman" w:cs="Times New Roman"/>
                <w:color w:val="000000"/>
              </w:rPr>
              <w:t xml:space="preserve"> pkt</w:t>
            </w:r>
          </w:p>
          <w:p w:rsidR="000F3357" w:rsidRPr="000E226A" w:rsidRDefault="000F3357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F3357" w:rsidRPr="000E226A" w:rsidRDefault="000F3357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NIE-0 pkt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EA" w:rsidRPr="000E226A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E226A" w:rsidRPr="000E226A" w:rsidRDefault="000E226A" w:rsidP="00305010">
      <w:pPr>
        <w:spacing w:after="0" w:line="240" w:lineRule="auto"/>
        <w:rPr>
          <w:rFonts w:ascii="Times New Roman" w:hAnsi="Times New Roman" w:cs="Times New Roman"/>
        </w:rPr>
      </w:pPr>
    </w:p>
    <w:sectPr w:rsidR="000E226A" w:rsidRPr="000E226A" w:rsidSect="00BC5768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E6B" w:rsidRDefault="00C06E6B">
      <w:pPr>
        <w:spacing w:after="0" w:line="240" w:lineRule="auto"/>
      </w:pPr>
      <w:r>
        <w:separator/>
      </w:r>
    </w:p>
  </w:endnote>
  <w:endnote w:type="continuationSeparator" w:id="0">
    <w:p w:rsidR="00C06E6B" w:rsidRDefault="00C06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EA" w:rsidRDefault="0067656C">
    <w:pPr>
      <w:pStyle w:val="Stopka"/>
      <w:jc w:val="right"/>
    </w:pPr>
    <w:r>
      <w:t xml:space="preserve">Strona </w:t>
    </w:r>
    <w:r w:rsidR="0087155A"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 w:rsidR="0087155A">
      <w:rPr>
        <w:b/>
        <w:bCs/>
        <w:sz w:val="24"/>
        <w:szCs w:val="24"/>
      </w:rPr>
      <w:fldChar w:fldCharType="separate"/>
    </w:r>
    <w:r w:rsidR="00305010">
      <w:rPr>
        <w:b/>
        <w:bCs/>
        <w:noProof/>
        <w:sz w:val="24"/>
        <w:szCs w:val="24"/>
      </w:rPr>
      <w:t>2</w:t>
    </w:r>
    <w:r w:rsidR="0087155A">
      <w:rPr>
        <w:b/>
        <w:bCs/>
        <w:sz w:val="24"/>
        <w:szCs w:val="24"/>
      </w:rPr>
      <w:fldChar w:fldCharType="end"/>
    </w:r>
    <w:r>
      <w:t xml:space="preserve"> z </w:t>
    </w:r>
    <w:r w:rsidR="0087155A"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</w:instrText>
    </w:r>
    <w:r w:rsidR="0087155A">
      <w:rPr>
        <w:b/>
        <w:bCs/>
        <w:sz w:val="24"/>
        <w:szCs w:val="24"/>
      </w:rPr>
      <w:fldChar w:fldCharType="separate"/>
    </w:r>
    <w:r w:rsidR="00305010">
      <w:rPr>
        <w:b/>
        <w:bCs/>
        <w:noProof/>
        <w:sz w:val="24"/>
        <w:szCs w:val="24"/>
      </w:rPr>
      <w:t>3</w:t>
    </w:r>
    <w:r w:rsidR="0087155A">
      <w:rPr>
        <w:b/>
        <w:bCs/>
        <w:sz w:val="24"/>
        <w:szCs w:val="24"/>
      </w:rPr>
      <w:fldChar w:fldCharType="end"/>
    </w:r>
  </w:p>
  <w:p w:rsidR="006336EA" w:rsidRDefault="006336E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E6B" w:rsidRDefault="00C06E6B">
      <w:pPr>
        <w:spacing w:after="0" w:line="240" w:lineRule="auto"/>
      </w:pPr>
      <w:r>
        <w:separator/>
      </w:r>
    </w:p>
  </w:footnote>
  <w:footnote w:type="continuationSeparator" w:id="0">
    <w:p w:rsidR="00C06E6B" w:rsidRDefault="00C06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EA" w:rsidRDefault="006336E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6EA"/>
    <w:rsid w:val="0003604D"/>
    <w:rsid w:val="00060480"/>
    <w:rsid w:val="000E226A"/>
    <w:rsid w:val="000F3357"/>
    <w:rsid w:val="00185789"/>
    <w:rsid w:val="001E1F12"/>
    <w:rsid w:val="00236939"/>
    <w:rsid w:val="0029070D"/>
    <w:rsid w:val="003000CD"/>
    <w:rsid w:val="00305010"/>
    <w:rsid w:val="00330A9C"/>
    <w:rsid w:val="00356F81"/>
    <w:rsid w:val="00362E1E"/>
    <w:rsid w:val="003C50BD"/>
    <w:rsid w:val="00505F64"/>
    <w:rsid w:val="00524027"/>
    <w:rsid w:val="00546ABD"/>
    <w:rsid w:val="00582168"/>
    <w:rsid w:val="005E2F28"/>
    <w:rsid w:val="006336EA"/>
    <w:rsid w:val="0067656C"/>
    <w:rsid w:val="006D4D9B"/>
    <w:rsid w:val="006D7BFD"/>
    <w:rsid w:val="00755476"/>
    <w:rsid w:val="00800D0F"/>
    <w:rsid w:val="00815F72"/>
    <w:rsid w:val="0081684A"/>
    <w:rsid w:val="00843878"/>
    <w:rsid w:val="0085472B"/>
    <w:rsid w:val="00862FAA"/>
    <w:rsid w:val="0087155A"/>
    <w:rsid w:val="009524AD"/>
    <w:rsid w:val="00973BE7"/>
    <w:rsid w:val="009A3F24"/>
    <w:rsid w:val="009F32E3"/>
    <w:rsid w:val="00A06AD5"/>
    <w:rsid w:val="00AD4818"/>
    <w:rsid w:val="00B77D15"/>
    <w:rsid w:val="00BC5768"/>
    <w:rsid w:val="00C06E6B"/>
    <w:rsid w:val="00C14C5C"/>
    <w:rsid w:val="00C70FFE"/>
    <w:rsid w:val="00C9336E"/>
    <w:rsid w:val="00CB59FE"/>
    <w:rsid w:val="00CE3E86"/>
    <w:rsid w:val="00D8650B"/>
    <w:rsid w:val="00DF1978"/>
    <w:rsid w:val="00E15929"/>
    <w:rsid w:val="00ED2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59FE"/>
    <w:pPr>
      <w:overflowPunct w:val="0"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CB59FE"/>
  </w:style>
  <w:style w:type="character" w:customStyle="1" w:styleId="StopkaZnak">
    <w:name w:val="Stopka Znak"/>
    <w:basedOn w:val="Domylnaczcionkaakapitu"/>
    <w:qFormat/>
    <w:rsid w:val="00CB59FE"/>
  </w:style>
  <w:style w:type="character" w:customStyle="1" w:styleId="markedcontent">
    <w:name w:val="markedcontent"/>
    <w:basedOn w:val="Domylnaczcionkaakapitu"/>
    <w:qFormat/>
    <w:rsid w:val="00CB59FE"/>
  </w:style>
  <w:style w:type="character" w:customStyle="1" w:styleId="Znakinumeracji">
    <w:name w:val="Znaki numeracji"/>
    <w:qFormat/>
    <w:rsid w:val="00CB59FE"/>
  </w:style>
  <w:style w:type="paragraph" w:styleId="Nagwek">
    <w:name w:val="header"/>
    <w:basedOn w:val="Normalny"/>
    <w:next w:val="Tekstpodstawowy"/>
    <w:rsid w:val="00CB59F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CB59FE"/>
    <w:pPr>
      <w:spacing w:after="140" w:line="276" w:lineRule="auto"/>
    </w:pPr>
  </w:style>
  <w:style w:type="paragraph" w:styleId="Lista">
    <w:name w:val="List"/>
    <w:basedOn w:val="Tekstpodstawowy"/>
    <w:rsid w:val="00CB59FE"/>
    <w:rPr>
      <w:rFonts w:cs="Arial"/>
    </w:rPr>
  </w:style>
  <w:style w:type="paragraph" w:styleId="Legenda">
    <w:name w:val="caption"/>
    <w:basedOn w:val="Normalny"/>
    <w:qFormat/>
    <w:rsid w:val="00CB59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B59F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B59FE"/>
  </w:style>
  <w:style w:type="paragraph" w:styleId="Stopka">
    <w:name w:val="footer"/>
    <w:basedOn w:val="Normalny"/>
    <w:rsid w:val="00CB59F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CB59FE"/>
    <w:pPr>
      <w:ind w:left="720"/>
      <w:contextualSpacing/>
    </w:pPr>
  </w:style>
  <w:style w:type="paragraph" w:styleId="NormalnyWeb">
    <w:name w:val="Normal (Web)"/>
    <w:basedOn w:val="Normalny"/>
    <w:qFormat/>
    <w:rsid w:val="00CB59FE"/>
    <w:pPr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CB59FE"/>
    <w:pPr>
      <w:suppressLineNumbers/>
    </w:pPr>
  </w:style>
  <w:style w:type="paragraph" w:customStyle="1" w:styleId="Nagwektabeli">
    <w:name w:val="Nagłówek tabeli"/>
    <w:basedOn w:val="Zawartotabeli"/>
    <w:qFormat/>
    <w:rsid w:val="00CB59FE"/>
    <w:pPr>
      <w:jc w:val="center"/>
    </w:pPr>
    <w:rPr>
      <w:b/>
      <w:bCs/>
    </w:rPr>
  </w:style>
  <w:style w:type="paragraph" w:customStyle="1" w:styleId="Default">
    <w:name w:val="Default"/>
    <w:rsid w:val="006D7BFD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9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Serwis</dc:creator>
  <cp:lastModifiedBy>Olga Widelska-Niedziałkowska</cp:lastModifiedBy>
  <cp:revision>41</cp:revision>
  <cp:lastPrinted>2026-03-26T22:17:00Z</cp:lastPrinted>
  <dcterms:created xsi:type="dcterms:W3CDTF">2023-03-13T09:33:00Z</dcterms:created>
  <dcterms:modified xsi:type="dcterms:W3CDTF">2026-04-15T06:52:00Z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